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rFonts w:hint="eastAsia" w:ascii="宋体" w:hAnsi="宋体" w:cs="宋体"/>
          <w:b/>
          <w:bCs/>
          <w:kern w:val="36"/>
          <w:sz w:val="40"/>
          <w:szCs w:val="40"/>
        </w:rPr>
      </w:pPr>
      <w:r>
        <w:rPr>
          <w:rFonts w:hint="eastAsia" w:ascii="宋体" w:hAnsi="宋体" w:cs="宋体"/>
          <w:b/>
          <w:bCs/>
          <w:kern w:val="36"/>
          <w:sz w:val="40"/>
          <w:szCs w:val="40"/>
        </w:rPr>
        <w:t>采购需求</w:t>
      </w:r>
    </w:p>
    <w:p>
      <w:pPr>
        <w:spacing w:line="560" w:lineRule="exact"/>
        <w:rPr>
          <w:rFonts w:hint="eastAsia" w:ascii="黑体" w:hAnsi="黑体" w:eastAsia="黑体" w:cs="仿宋"/>
          <w:color w:val="000000"/>
          <w:sz w:val="32"/>
          <w:szCs w:val="32"/>
        </w:rPr>
      </w:pPr>
      <w:r>
        <w:rPr>
          <w:rFonts w:hint="eastAsia" w:ascii="黑体" w:hAnsi="黑体" w:eastAsia="黑体" w:cs="仿宋"/>
          <w:color w:val="000000"/>
          <w:sz w:val="32"/>
          <w:szCs w:val="32"/>
        </w:rPr>
        <w:t>一、采购项目概况</w:t>
      </w:r>
    </w:p>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（一）采购项目名称：光明区第六届广场舞大赛。</w:t>
      </w:r>
    </w:p>
    <w:p>
      <w:pPr>
        <w:widowControl/>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（二）活动内容：举办广场舞大赛</w:t>
      </w:r>
      <w:r>
        <w:rPr>
          <w:rFonts w:hint="eastAsia" w:ascii="仿宋_GB2312" w:hAnsi="仿宋_GB2312" w:eastAsia="仿宋_GB2312" w:cs="仿宋_GB2312"/>
          <w:kern w:val="0"/>
          <w:sz w:val="32"/>
          <w:szCs w:val="32"/>
          <w:lang w:val="en-US" w:eastAsia="zh-CN"/>
        </w:rPr>
        <w:t>、舞美设计与安装</w:t>
      </w:r>
      <w:r>
        <w:rPr>
          <w:rFonts w:hint="eastAsia" w:ascii="仿宋_GB2312" w:hAnsi="仿宋_GB2312" w:eastAsia="仿宋_GB2312" w:cs="仿宋_GB2312"/>
          <w:kern w:val="0"/>
          <w:sz w:val="32"/>
          <w:szCs w:val="32"/>
          <w:lang w:eastAsia="zh-CN"/>
        </w:rPr>
        <w:t>、摄影摄像等。</w:t>
      </w:r>
    </w:p>
    <w:p>
      <w:pPr>
        <w:pStyle w:val="2"/>
        <w:numPr>
          <w:ilvl w:val="-1"/>
          <w:numId w:val="0"/>
        </w:numPr>
        <w:ind w:firstLine="0" w:firstLineChars="0"/>
        <w:jc w:val="both"/>
        <w:rPr>
          <w:rFonts w:hint="eastAsia" w:ascii="仿宋_GB2312" w:hAnsi="仿宋_GB2312" w:eastAsia="仿宋_GB2312" w:cs="仿宋_GB2312"/>
          <w:kern w:val="0"/>
          <w:sz w:val="32"/>
          <w:szCs w:val="32"/>
          <w:lang w:eastAsia="zh-CN"/>
        </w:rPr>
      </w:pPr>
      <w:r>
        <w:rPr>
          <w:rFonts w:hint="eastAsia" w:ascii="仿宋_GB2312" w:eastAsia="仿宋_GB2312" w:cs="Times New Roman"/>
          <w:color w:val="000000"/>
          <w:sz w:val="32"/>
          <w:szCs w:val="32"/>
          <w:lang w:val="en-US" w:eastAsia="zh-CN"/>
        </w:rPr>
        <w:t>（三）项目实施地点介</w:t>
      </w:r>
      <w:r>
        <w:rPr>
          <w:rFonts w:hint="eastAsia" w:ascii="仿宋_GB2312" w:eastAsia="仿宋_GB2312" w:cs="Times New Roman"/>
          <w:color w:val="000000" w:themeColor="text1"/>
          <w:sz w:val="32"/>
          <w:szCs w:val="32"/>
          <w:lang w:val="en-US" w:eastAsia="zh-CN"/>
          <w14:textFill>
            <w14:solidFill>
              <w14:schemeClr w14:val="tx1"/>
            </w14:solidFill>
          </w14:textFill>
        </w:rPr>
        <w:t>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光明区文化馆</w:t>
      </w:r>
    </w:p>
    <w:p>
      <w:pPr>
        <w:spacing w:line="560" w:lineRule="exac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项目预算</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25</w:t>
      </w:r>
      <w:r>
        <w:rPr>
          <w:rFonts w:hint="eastAsia" w:ascii="仿宋_GB2312" w:hAnsi="仿宋_GB2312" w:eastAsia="仿宋_GB2312" w:cs="仿宋_GB2312"/>
          <w:kern w:val="0"/>
          <w:sz w:val="32"/>
          <w:szCs w:val="32"/>
        </w:rPr>
        <w:t>万人民币（高于此价格无效）</w:t>
      </w:r>
      <w:r>
        <w:rPr>
          <w:rFonts w:hint="eastAsia" w:ascii="仿宋_GB2312" w:hAnsi="仿宋_GB2312" w:eastAsia="仿宋_GB2312" w:cs="仿宋_GB2312"/>
          <w:kern w:val="0"/>
          <w:sz w:val="32"/>
          <w:szCs w:val="32"/>
          <w:lang w:eastAsia="zh-CN"/>
        </w:rPr>
        <w:t>。</w:t>
      </w:r>
    </w:p>
    <w:p>
      <w:pPr>
        <w:pStyle w:val="3"/>
      </w:pPr>
      <w:r>
        <w:rPr>
          <w:rFonts w:hint="eastAsia" w:ascii="黑体" w:hAnsi="黑体" w:eastAsia="黑体" w:cs="仿宋"/>
          <w:color w:val="000000"/>
          <w:sz w:val="32"/>
          <w:szCs w:val="32"/>
        </w:rPr>
        <w:t>二、项目管理和服务要求</w:t>
      </w:r>
    </w:p>
    <w:tbl>
      <w:tblPr>
        <w:tblStyle w:val="6"/>
        <w:tblpPr w:leftFromText="180" w:rightFromText="180" w:vertAnchor="text" w:horzAnchor="page" w:tblpX="1934" w:tblpY="638"/>
        <w:tblOverlap w:val="never"/>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875"/>
        <w:gridCol w:w="5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1875"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项目名称</w:t>
            </w:r>
          </w:p>
        </w:tc>
        <w:tc>
          <w:tcPr>
            <w:tcW w:w="5711"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48"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p>
        </w:tc>
        <w:tc>
          <w:tcPr>
            <w:tcW w:w="1875"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专家评委、主持人、导演</w:t>
            </w:r>
          </w:p>
        </w:tc>
        <w:tc>
          <w:tcPr>
            <w:tcW w:w="5711"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1.动态艺术类评委，不少于5人。资质要求需满足以下其中一项：专业艺术院校或综合类院校艺术专业毕业、曾担任市级及以上舞蹈艺术赛事评委。</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2.主持人1名。资质要求需满足以下其中一项：区县级及以上电视台主播或担任过区县级及以上活动赛事主持。</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3.执行导演1名，负责彩排、比赛等活动相关事宜。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948" w:type="dxa"/>
            <w:vAlign w:val="center"/>
          </w:tcPr>
          <w:p>
            <w:pPr>
              <w:widowControl/>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w:t>
            </w:r>
          </w:p>
        </w:tc>
        <w:tc>
          <w:tcPr>
            <w:tcW w:w="1875"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奖项设置（固定值）</w:t>
            </w:r>
          </w:p>
        </w:tc>
        <w:tc>
          <w:tcPr>
            <w:tcW w:w="5711" w:type="dxa"/>
          </w:tcPr>
          <w:p>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_GB2312" w:hAnsi="仿宋_GB2312" w:eastAsia="仿宋_GB2312" w:cs="仿宋_GB2312"/>
                <w:b w:val="0"/>
                <w:bCs w:val="0"/>
                <w:color w:val="auto"/>
                <w:sz w:val="32"/>
                <w:szCs w:val="32"/>
                <w:highlight w:val="none"/>
                <w:lang w:val="en-US" w:eastAsia="zh-CN"/>
              </w:rPr>
              <w:t>1.奖金</w:t>
            </w:r>
            <w:r>
              <w:rPr>
                <w:rFonts w:hint="default" w:ascii="仿宋_GB2312" w:hAnsi="仿宋_GB2312" w:eastAsia="仿宋_GB2312" w:cs="仿宋_GB2312"/>
                <w:b w:val="0"/>
                <w:bCs w:val="0"/>
                <w:color w:val="auto"/>
                <w:sz w:val="32"/>
                <w:szCs w:val="32"/>
                <w:highlight w:val="none"/>
                <w:lang w:val="en-US" w:eastAsia="zh-CN"/>
              </w:rPr>
              <w:t>设置</w:t>
            </w:r>
            <w:r>
              <w:rPr>
                <w:rFonts w:hint="eastAsia" w:ascii="仿宋_GB2312" w:hAnsi="仿宋_GB2312" w:eastAsia="仿宋_GB2312" w:cs="仿宋_GB2312"/>
                <w:b w:val="0"/>
                <w:bCs w:val="0"/>
                <w:color w:val="auto"/>
                <w:sz w:val="32"/>
                <w:szCs w:val="32"/>
                <w:highlight w:val="none"/>
                <w:lang w:val="en-US" w:eastAsia="zh-CN"/>
              </w:rPr>
              <w:t>共48000元（税后），其中设金奖3个，奖金各5000元；银奖5个，奖金各3000元；铜奖9个，奖金各2000元。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9" w:hRule="atLeast"/>
        </w:trPr>
        <w:tc>
          <w:tcPr>
            <w:tcW w:w="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20" w:firstLineChars="10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p>
        </w:tc>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舞美设计与安装</w:t>
            </w:r>
          </w:p>
        </w:tc>
        <w:tc>
          <w:tcPr>
            <w:tcW w:w="5711"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决赛（1场，室外）：</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1.舞台：（提供至少1版舞台设计效果图）</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（1）舞台造型设计制作及安装（约16米*10米）；</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 副背景设计制作及安装（含舞台整体设计及彩屏等）；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 其他舞美设计制作及安装。</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2.灯光：(最基本配置,可高于本要求)</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（1）全彩LED帕灯60台或以上、光束灯30台或以上、面光灯20台或以上、LED摇头染色灯20台或以上；</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（2）灯光控制台1台；</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（3）其他周边配套设施1组。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3.音响：</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（1）调音台（32路）1台；</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（2）光碟播放机1台、笔记本电脑一台（播放音乐使用）；</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（3）话筒：专业无线话筒2套；</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（4）音箱：一线品牌全频15寸8只或以上、低频4只、监听4只。</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4.设备运输。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948" w:type="dxa"/>
            <w:vAlign w:val="center"/>
          </w:tcPr>
          <w:p>
            <w:pPr>
              <w:widowControl/>
              <w:adjustRightInd w:val="0"/>
              <w:snapToGrid w:val="0"/>
              <w:jc w:val="center"/>
              <w:outlineLvl w:val="0"/>
              <w:rPr>
                <w:rFonts w:hint="eastAsia" w:ascii="仿宋_GB2312" w:hAnsi="仿宋_GB2312" w:eastAsia="仿宋_GB2312" w:cs="仿宋_GB2312"/>
                <w:color w:val="000000"/>
                <w:kern w:val="0"/>
                <w:sz w:val="32"/>
                <w:szCs w:val="32"/>
                <w:lang w:val="en-US" w:eastAsia="zh-CN"/>
              </w:rPr>
            </w:pPr>
            <w:r>
              <w:rPr>
                <w:rFonts w:hint="eastAsia" w:ascii="宋体" w:hAnsi="宋体" w:eastAsia="仿宋_GB2312"/>
                <w:sz w:val="28"/>
                <w:szCs w:val="28"/>
                <w:lang w:val="en-US" w:eastAsia="zh-CN"/>
              </w:rPr>
              <w:t>4</w:t>
            </w:r>
          </w:p>
        </w:tc>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摄像及后期编辑</w:t>
            </w:r>
          </w:p>
        </w:tc>
        <w:tc>
          <w:tcPr>
            <w:tcW w:w="5711"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1.摄影机：高清专业级摄影机2台。</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2.后期编辑：加活动主题字幕、活动花絮及节目名称、表演者等相关字幕，每个节目单独剪辑。</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3.制作光盘2套，设计印刷光盘封面及塑胶盒包装。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20" w:firstLineChars="1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w:t>
            </w:r>
          </w:p>
        </w:tc>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宣传制品及推广</w:t>
            </w:r>
          </w:p>
        </w:tc>
        <w:tc>
          <w:tcPr>
            <w:tcW w:w="5711" w:type="dxa"/>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1.奖杯（17个）、奖状（23张）。</w:t>
            </w:r>
          </w:p>
          <w:p>
            <w:pPr>
              <w:keepNext w:val="0"/>
              <w:keepLines w:val="0"/>
              <w:pageBreakBefore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_GB2312" w:hAnsi="仿宋_GB2312" w:eastAsia="仿宋_GB2312" w:cs="仿宋_GB2312"/>
                <w:b w:val="0"/>
                <w:bCs w:val="0"/>
                <w:color w:val="auto"/>
                <w:sz w:val="32"/>
                <w:szCs w:val="32"/>
                <w:highlight w:val="none"/>
                <w:lang w:val="en-US" w:eastAsia="zh-CN"/>
              </w:rPr>
              <w:t>2.活动相关宣传品设计制作，含舞台背景、节目单（500张）、海报16张（规格：0.8米*0.6米）等。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20" w:firstLineChars="1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w:t>
            </w:r>
          </w:p>
        </w:tc>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其他要求</w:t>
            </w:r>
          </w:p>
        </w:tc>
        <w:tc>
          <w:tcPr>
            <w:tcW w:w="5711" w:type="dxa"/>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1.每个项目均需有详细的小项目单价，不接受一个大项目报一个总价。</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2.灯光音响需配备足够的有资质的专业操控人员。</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3.提供活动执行方案并配备彩排、决赛期间相关活动执行人员。</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4.驻点人员：在此项目期间，需委派一名驻点人员，并每周不少于3天在光明区文化馆A座205，配合主办方安排，完成活动相关工作。</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5.需提供1支队伍的化妆服务（约25人）。</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6.活动现场需配备医护人员及相应设备。</w:t>
            </w:r>
          </w:p>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7.标书要求：需装订成册，纸质档一式五份，扫描电子档拷贝至U盘，与标书一同装至密封袋投递。</w:t>
            </w:r>
          </w:p>
        </w:tc>
      </w:tr>
    </w:tbl>
    <w:p>
      <w:pPr>
        <w:spacing w:line="560" w:lineRule="exact"/>
        <w:ind w:firstLine="640" w:firstLineChars="200"/>
        <w:rPr>
          <w:rFonts w:hint="eastAsia" w:ascii="黑体" w:hAnsi="黑体" w:eastAsia="黑体" w:cs="仿宋"/>
          <w:color w:val="000000"/>
          <w:sz w:val="32"/>
          <w:szCs w:val="32"/>
        </w:rPr>
      </w:pPr>
      <w:r>
        <w:rPr>
          <w:rFonts w:hint="eastAsia" w:ascii="黑体" w:hAnsi="黑体" w:eastAsia="黑体" w:cs="仿宋"/>
          <w:color w:val="000000"/>
          <w:sz w:val="32"/>
          <w:szCs w:val="32"/>
          <w:lang w:val="en-US" w:eastAsia="zh-CN"/>
        </w:rPr>
        <w:t>三、供应商资格</w:t>
      </w:r>
      <w:r>
        <w:rPr>
          <w:rFonts w:hint="eastAsia" w:ascii="黑体" w:hAnsi="黑体" w:eastAsia="黑体" w:cs="仿宋"/>
          <w:color w:val="000000"/>
          <w:sz w:val="32"/>
          <w:szCs w:val="32"/>
        </w:rPr>
        <w:t>要求</w:t>
      </w:r>
    </w:p>
    <w:p>
      <w:pPr>
        <w:widowControl/>
        <w:spacing w:line="560" w:lineRule="exact"/>
        <w:ind w:firstLine="640" w:firstLineChars="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kern w:val="0"/>
          <w:sz w:val="32"/>
          <w:szCs w:val="32"/>
        </w:rPr>
        <w:t>具有独立法人资格且经营范围</w:t>
      </w:r>
      <w:r>
        <w:rPr>
          <w:rFonts w:hint="eastAsia" w:ascii="仿宋_GB2312" w:hAnsi="仿宋_GB2312" w:eastAsia="仿宋_GB2312" w:cs="仿宋_GB2312"/>
          <w:color w:val="auto"/>
          <w:kern w:val="0"/>
          <w:sz w:val="32"/>
          <w:szCs w:val="32"/>
        </w:rPr>
        <w:t>须包含</w:t>
      </w:r>
      <w:r>
        <w:rPr>
          <w:rFonts w:hint="eastAsia" w:ascii="仿宋_GB2312" w:hAnsi="仿宋_GB2312" w:eastAsia="仿宋_GB2312" w:cs="仿宋_GB2312"/>
          <w:color w:val="auto"/>
          <w:kern w:val="0"/>
          <w:sz w:val="32"/>
          <w:szCs w:val="32"/>
          <w:lang w:eastAsia="zh-CN"/>
        </w:rPr>
        <w:t>文化</w:t>
      </w:r>
      <w:r>
        <w:rPr>
          <w:rFonts w:hint="eastAsia" w:ascii="仿宋_GB2312" w:hAnsi="仿宋_GB2312" w:eastAsia="仿宋_GB2312" w:cs="仿宋_GB2312"/>
          <w:color w:val="auto"/>
          <w:kern w:val="0"/>
          <w:sz w:val="32"/>
          <w:szCs w:val="32"/>
          <w:lang w:val="en-US" w:eastAsia="zh-CN"/>
        </w:rPr>
        <w:t>活动策划</w:t>
      </w:r>
      <w:r>
        <w:rPr>
          <w:rFonts w:hint="eastAsia" w:ascii="仿宋_GB2312" w:hAnsi="仿宋_GB2312" w:eastAsia="仿宋_GB2312" w:cs="仿宋_GB2312"/>
          <w:color w:val="auto"/>
          <w:kern w:val="0"/>
          <w:sz w:val="32"/>
          <w:szCs w:val="32"/>
        </w:rPr>
        <w:t>资质（提供合法有效的营业执照原件扫描件，原件备查；如深圳企事业\社会团体营业执照未反映经营范围，须提供</w:t>
      </w:r>
      <w:r>
        <w:rPr>
          <w:rFonts w:hint="eastAsia" w:ascii="仿宋_GB2312" w:hAnsi="仿宋_GB2312" w:eastAsia="仿宋_GB2312" w:cs="仿宋_GB2312"/>
          <w:color w:val="auto"/>
          <w:kern w:val="0"/>
          <w:sz w:val="32"/>
          <w:szCs w:val="32"/>
          <w:lang w:eastAsia="zh-CN"/>
        </w:rPr>
        <w:t>相</w:t>
      </w:r>
      <w:r>
        <w:rPr>
          <w:rFonts w:hint="eastAsia" w:ascii="仿宋_GB2312" w:hAnsi="仿宋_GB2312" w:eastAsia="仿宋_GB2312" w:cs="仿宋_GB2312"/>
          <w:color w:val="auto"/>
          <w:kern w:val="0"/>
          <w:sz w:val="32"/>
          <w:szCs w:val="32"/>
        </w:rPr>
        <w:t>关行政管理部门关于供应商经营范围查询结果的凭证）；</w:t>
      </w:r>
    </w:p>
    <w:p>
      <w:pPr>
        <w:widowControl/>
        <w:spacing w:line="560" w:lineRule="exact"/>
        <w:ind w:firstLine="64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二）具有良好的商业信誉，投标方参加政府采购活动前三年内，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widowControl/>
        <w:spacing w:line="560" w:lineRule="exact"/>
        <w:ind w:firstLine="640"/>
        <w:jc w:val="left"/>
        <w:rPr>
          <w:rFonts w:hint="eastAsia" w:ascii="仿宋_GB2312" w:hAnsi="仿宋_GB2312" w:eastAsia="仿宋_GB2312" w:cs="仿宋_GB2312"/>
          <w:color w:val="0070C0"/>
          <w:kern w:val="0"/>
          <w:sz w:val="32"/>
          <w:szCs w:val="32"/>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具备</w:t>
      </w:r>
      <w:r>
        <w:rPr>
          <w:rFonts w:hint="eastAsia" w:ascii="仿宋_GB2312" w:hAnsi="仿宋_GB2312" w:eastAsia="仿宋_GB2312" w:cs="仿宋_GB2312"/>
          <w:color w:val="auto"/>
          <w:kern w:val="0"/>
          <w:sz w:val="32"/>
          <w:szCs w:val="32"/>
          <w:lang w:val="en-US" w:eastAsia="zh-CN"/>
        </w:rPr>
        <w:t>演出或赛事</w:t>
      </w:r>
      <w:r>
        <w:rPr>
          <w:rFonts w:hint="eastAsia" w:ascii="仿宋_GB2312" w:hAnsi="仿宋_GB2312" w:eastAsia="仿宋_GB2312" w:cs="仿宋_GB2312"/>
          <w:color w:val="auto"/>
          <w:kern w:val="0"/>
          <w:sz w:val="32"/>
          <w:szCs w:val="32"/>
        </w:rPr>
        <w:t>活动策划经验；提供公司简介、服务团队简介及相关业绩证明</w:t>
      </w:r>
      <w:r>
        <w:rPr>
          <w:rFonts w:hint="eastAsia" w:ascii="仿宋_GB2312" w:hAnsi="仿宋_GB2312" w:eastAsia="仿宋_GB2312" w:cs="仿宋_GB2312"/>
          <w:color w:val="auto"/>
          <w:kern w:val="0"/>
          <w:sz w:val="32"/>
          <w:szCs w:val="32"/>
          <w:lang w:val="en-US" w:eastAsia="zh-CN"/>
        </w:rPr>
        <w:t>等</w:t>
      </w:r>
      <w:r>
        <w:rPr>
          <w:rFonts w:hint="eastAsia" w:ascii="仿宋_GB2312" w:hAnsi="仿宋_GB2312" w:eastAsia="仿宋_GB2312" w:cs="仿宋_GB2312"/>
          <w:color w:val="auto"/>
          <w:kern w:val="0"/>
          <w:sz w:val="32"/>
          <w:szCs w:val="32"/>
        </w:rPr>
        <w:t>（所有材料需加盖公章）；</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本项目不接受联合体投标，不允许分包。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四、评标定标方法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采用综合评分的评标方法，由我中心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kern w:val="0"/>
          <w:sz w:val="32"/>
          <w:szCs w:val="32"/>
          <w:lang w:eastAsia="zh-CN"/>
        </w:rPr>
        <w:t>光明区第六届广场舞大赛</w:t>
      </w:r>
      <w:r>
        <w:rPr>
          <w:rFonts w:hint="eastAsia" w:ascii="仿宋_GB2312" w:hAnsi="仿宋_GB2312" w:eastAsia="仿宋_GB2312" w:cs="仿宋_GB2312"/>
          <w:sz w:val="32"/>
          <w:szCs w:val="32"/>
        </w:rPr>
        <w:t>项目采购小组</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评审。</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五、商务需求</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sz w:val="32"/>
          <w:szCs w:val="32"/>
        </w:rPr>
        <w:t>（一）</w:t>
      </w:r>
      <w:r>
        <w:rPr>
          <w:rFonts w:hint="eastAsia" w:ascii="仿宋_GB2312" w:hAnsi="仿宋" w:eastAsia="仿宋_GB2312" w:cs="仿宋"/>
          <w:color w:val="auto"/>
          <w:sz w:val="32"/>
          <w:szCs w:val="32"/>
        </w:rPr>
        <w:t>服务期：202</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月-202</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9</w:t>
      </w:r>
      <w:r>
        <w:rPr>
          <w:rFonts w:hint="eastAsia" w:ascii="仿宋_GB2312" w:hAnsi="仿宋" w:eastAsia="仿宋_GB2312" w:cs="仿宋"/>
          <w:color w:val="auto"/>
          <w:sz w:val="32"/>
          <w:szCs w:val="32"/>
        </w:rPr>
        <w:t>月</w:t>
      </w:r>
    </w:p>
    <w:p>
      <w:pPr>
        <w:spacing w:line="560" w:lineRule="exact"/>
        <w:ind w:firstLine="640" w:firstLineChars="200"/>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rPr>
        <w:t>（二）服务地点：</w:t>
      </w:r>
      <w:r>
        <w:rPr>
          <w:rFonts w:hint="eastAsia" w:ascii="仿宋_GB2312" w:hAnsi="仿宋" w:eastAsia="仿宋_GB2312" w:cs="仿宋"/>
          <w:color w:val="auto"/>
          <w:sz w:val="32"/>
          <w:szCs w:val="32"/>
          <w:lang w:eastAsia="zh-CN"/>
        </w:rPr>
        <w:t>光明区</w:t>
      </w:r>
      <w:r>
        <w:rPr>
          <w:rFonts w:hint="eastAsia" w:ascii="仿宋_GB2312" w:hAnsi="仿宋" w:eastAsia="仿宋_GB2312" w:cs="仿宋"/>
          <w:color w:val="auto"/>
          <w:sz w:val="32"/>
          <w:szCs w:val="32"/>
          <w:lang w:val="en-US" w:eastAsia="zh-CN"/>
        </w:rPr>
        <w:t>文化馆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（三）报价要求：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3.投标供应商的报价不得超过项目预算金额。</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（四）付款方式：</w:t>
      </w:r>
      <w:r>
        <w:rPr>
          <w:rFonts w:hint="eastAsia" w:ascii="仿宋_GB2312" w:hAnsi="仿宋" w:eastAsia="仿宋_GB2312" w:cs="仿宋"/>
          <w:sz w:val="32"/>
          <w:szCs w:val="32"/>
          <w:lang w:eastAsia="zh-CN"/>
        </w:rPr>
        <w:t>根据合同约定</w:t>
      </w:r>
      <w:r>
        <w:rPr>
          <w:rFonts w:hint="eastAsia" w:ascii="仿宋_GB2312" w:hAnsi="仿宋" w:eastAsia="仿宋_GB2312" w:cs="仿宋"/>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（五）违约责任：供应商未按照合同约定完成服务内容，应向采购方返还已收取的服务总费用，并向采购方支付服务总费用20%的违约金。</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（六）警示条款：光明区公共文化艺术</w:t>
      </w:r>
      <w:r>
        <w:rPr>
          <w:rFonts w:hint="eastAsia" w:ascii="仿宋_GB2312" w:hAnsi="仿宋" w:eastAsia="仿宋_GB2312" w:cs="仿宋"/>
          <w:sz w:val="32"/>
          <w:szCs w:val="32"/>
          <w:lang w:val="en-US" w:eastAsia="zh-CN"/>
        </w:rPr>
        <w:t>和体育</w:t>
      </w:r>
      <w:r>
        <w:rPr>
          <w:rFonts w:hint="eastAsia" w:ascii="仿宋_GB2312" w:hAnsi="仿宋" w:eastAsia="仿宋_GB2312" w:cs="仿宋"/>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spacing w:line="560" w:lineRule="exact"/>
        <w:ind w:firstLine="640" w:firstLineChars="200"/>
      </w:pPr>
      <w:r>
        <w:rPr>
          <w:rFonts w:hint="eastAsia" w:ascii="仿宋_GB2312" w:hAnsi="仿宋" w:eastAsia="仿宋_GB2312" w:cs="仿宋"/>
          <w:sz w:val="32"/>
          <w:szCs w:val="32"/>
          <w:lang w:val="en-US" w:eastAsia="zh-CN"/>
        </w:rPr>
        <w:t>（七）陪标责任：此项目不接受关联供应商同时投标，经查发现存着陪标现象，取消本次所有参标资格，并按相关规定进行上报和追责。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NjkzYTlhNWM5YmU1YmEyYjQ3ZWFmOGI0YmQ3YWIifQ=="/>
  </w:docVars>
  <w:rsids>
    <w:rsidRoot w:val="47903476"/>
    <w:rsid w:val="07A50719"/>
    <w:rsid w:val="0DB83BD2"/>
    <w:rsid w:val="0E7B5AEA"/>
    <w:rsid w:val="109143F0"/>
    <w:rsid w:val="2C45232E"/>
    <w:rsid w:val="361A2A4F"/>
    <w:rsid w:val="3F5A58BF"/>
    <w:rsid w:val="474F7DB7"/>
    <w:rsid w:val="47903476"/>
    <w:rsid w:val="58E27B66"/>
    <w:rsid w:val="5C48093A"/>
    <w:rsid w:val="5EB503BE"/>
    <w:rsid w:val="626E3F30"/>
    <w:rsid w:val="70175183"/>
    <w:rsid w:val="73F4F21B"/>
    <w:rsid w:val="79050E2E"/>
    <w:rsid w:val="DACF1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cs="Times New Roman"/>
      <w:b/>
      <w:color w:val="333333"/>
      <w:kern w:val="44"/>
      <w:sz w:val="42"/>
      <w:szCs w:val="4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4"/>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4">
    <w:name w:val="Title"/>
    <w:basedOn w:val="1"/>
    <w:next w:val="1"/>
    <w:qFormat/>
    <w:uiPriority w:val="0"/>
    <w:pPr>
      <w:spacing w:beforeLines="100" w:afterLines="100"/>
      <w:jc w:val="center"/>
      <w:outlineLvl w:val="0"/>
    </w:pPr>
    <w:rPr>
      <w:rFonts w:ascii="Arial" w:hAnsi="Arial" w:eastAsia="黑体" w:cs="Arial"/>
      <w:bCs/>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2127</Words>
  <Characters>2203</Characters>
  <Lines>0</Lines>
  <Paragraphs>0</Paragraphs>
  <TotalTime>1</TotalTime>
  <ScaleCrop>false</ScaleCrop>
  <LinksUpToDate>false</LinksUpToDate>
  <CharactersWithSpaces>2205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2023-07-25T10:24:00Z</dcterms:created>
  <dc:creator>xx</dc:creator>
  <cp:lastModifiedBy>persephone</cp:lastModifiedBy>
  <cp:lastPrinted>2023-07-26T10:02:00Z</cp:lastPrinted>
  <dcterms:modified xsi:type="dcterms:W3CDTF">2023-08-03T06:21:18Z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A7D088D20E79479383D885FD93DCB9B9_13</vt:lpwstr>
  </property>
</Properties>
</file>